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5BA" w:rsidRPr="00C4032F" w:rsidRDefault="00C4032F" w:rsidP="0081381B">
      <w:pPr>
        <w:rPr>
          <w:b/>
          <w:sz w:val="36"/>
        </w:rPr>
      </w:pPr>
      <w:r w:rsidRPr="00C4032F">
        <w:rPr>
          <w:b/>
          <w:sz w:val="36"/>
        </w:rPr>
        <w:t>Trommler, Tiere, Totentänze</w:t>
      </w:r>
    </w:p>
    <w:p w:rsidR="00C4032F" w:rsidRPr="00C4032F" w:rsidRDefault="00C4032F" w:rsidP="0081381B">
      <w:pPr>
        <w:rPr>
          <w:sz w:val="36"/>
        </w:rPr>
      </w:pPr>
      <w:r w:rsidRPr="00C4032F">
        <w:rPr>
          <w:sz w:val="36"/>
        </w:rPr>
        <w:t>Die Holschnittsammlung Ruth und Martin Wittmann</w:t>
      </w:r>
    </w:p>
    <w:p w:rsidR="00CD35BA" w:rsidRDefault="00CD35BA" w:rsidP="0081381B"/>
    <w:p w:rsidR="00CD35BA" w:rsidRDefault="00CD35BA" w:rsidP="0081381B"/>
    <w:p w:rsidR="00CD35BA" w:rsidRPr="00E82BB8" w:rsidRDefault="00C4032F" w:rsidP="0081381B">
      <w:pPr>
        <w:rPr>
          <w:b/>
          <w:sz w:val="24"/>
        </w:rPr>
      </w:pPr>
      <w:r w:rsidRPr="00E82BB8">
        <w:rPr>
          <w:b/>
          <w:sz w:val="24"/>
        </w:rPr>
        <w:t>500 Zeichen</w:t>
      </w:r>
    </w:p>
    <w:p w:rsidR="00C4032F" w:rsidRDefault="00E82BB8" w:rsidP="0081381B">
      <w:r>
        <w:t>Gezeigt werden ausgewählte</w:t>
      </w:r>
      <w:r w:rsidR="00C4032F">
        <w:t xml:space="preserve"> Werke aus der 500 Holzschnitte und illustrierte Bücher umfassenden Sammlung des Heidenheimer Ehepaar Ruth und Martin Wittmann, die dieses dem Kunstmuseum Heidenheim gestiftet hat.</w:t>
      </w:r>
    </w:p>
    <w:p w:rsidR="00E82BB8" w:rsidRDefault="00C4032F" w:rsidP="00C4032F">
      <w:r>
        <w:t xml:space="preserve">In der Zusammenschau </w:t>
      </w:r>
      <w:r w:rsidR="00E82BB8">
        <w:t xml:space="preserve">der Holzschnitt von </w:t>
      </w:r>
      <w:r w:rsidR="00442280">
        <w:t>15</w:t>
      </w:r>
      <w:r w:rsidR="00E82BB8">
        <w:t xml:space="preserve"> </w:t>
      </w:r>
      <w:r>
        <w:t>Kunstschaffende</w:t>
      </w:r>
      <w:r w:rsidR="00E82BB8">
        <w:t xml:space="preserve">n, darunter HAP Grieshaber, Detlef </w:t>
      </w:r>
      <w:proofErr w:type="spellStart"/>
      <w:r w:rsidR="00E82BB8">
        <w:t>Willand</w:t>
      </w:r>
      <w:proofErr w:type="spellEnd"/>
      <w:r w:rsidR="00E82BB8">
        <w:t xml:space="preserve"> und Uta </w:t>
      </w:r>
      <w:proofErr w:type="spellStart"/>
      <w:r w:rsidR="00E82BB8">
        <w:t>Zaumseil</w:t>
      </w:r>
      <w:proofErr w:type="spellEnd"/>
      <w:r w:rsidR="00E82BB8">
        <w:t>,</w:t>
      </w:r>
      <w:r>
        <w:t xml:space="preserve"> </w:t>
      </w:r>
      <w:r w:rsidR="00E82BB8">
        <w:t>wird die gestalterische Bandbreite des traditionsreichen Mediums</w:t>
      </w:r>
      <w:r>
        <w:t xml:space="preserve"> </w:t>
      </w:r>
      <w:r w:rsidR="00E82BB8">
        <w:t>sichtbar</w:t>
      </w:r>
      <w:r>
        <w:t xml:space="preserve">. </w:t>
      </w:r>
      <w:r w:rsidR="00E82BB8">
        <w:t xml:space="preserve">Parallel zur Ausstellung soll ein riesiger gemeinschaftlicher Holzschnitt entstehen, der zum Ende der Ausstellung gedruckt wird. </w:t>
      </w:r>
    </w:p>
    <w:p w:rsidR="00E82BB8" w:rsidRDefault="00E82BB8" w:rsidP="00C4032F"/>
    <w:p w:rsidR="00C4032F" w:rsidRDefault="00C4032F" w:rsidP="0081381B"/>
    <w:p w:rsidR="00C4032F" w:rsidRPr="00E82BB8" w:rsidRDefault="00E82BB8" w:rsidP="0081381B">
      <w:pPr>
        <w:rPr>
          <w:b/>
        </w:rPr>
      </w:pPr>
      <w:r w:rsidRPr="00E82BB8">
        <w:rPr>
          <w:b/>
          <w:sz w:val="24"/>
        </w:rPr>
        <w:t>1</w:t>
      </w:r>
      <w:r>
        <w:rPr>
          <w:b/>
          <w:sz w:val="24"/>
        </w:rPr>
        <w:t>.</w:t>
      </w:r>
      <w:r w:rsidRPr="00E82BB8">
        <w:rPr>
          <w:b/>
          <w:sz w:val="24"/>
        </w:rPr>
        <w:t>000 Zeichen</w:t>
      </w:r>
    </w:p>
    <w:p w:rsidR="00E82BB8" w:rsidRDefault="00E82BB8" w:rsidP="00E82BB8">
      <w:r>
        <w:t>Fast 20 Jahre ist es her, dass Ruth und Martin Wittmann erstmals einen Teil ihrer Holzschnittsammlung im Kunstmuseum Heidenheim präsentierten. Zu sehen war damals ein repräsentativer Teil der vom Heidenheimer Ehepaar über Jahrzehnte aufgebauten Kollektion. Anlass war die Stiftung der Sammlung an die Stadt Heidenheim.</w:t>
      </w:r>
    </w:p>
    <w:p w:rsidR="00E82BB8" w:rsidRDefault="00E82BB8" w:rsidP="00E82BB8"/>
    <w:p w:rsidR="00E82BB8" w:rsidRDefault="00E82BB8" w:rsidP="00E82BB8">
      <w:r>
        <w:t xml:space="preserve">Nach dem Tod Martin Wittmanns im Jahr 2024 sind nun auch die verbleibenden Werke der Zustiftung im Kunstmuseum beheimatet. Mit der Ausstellung im Hugo Rupf Saal soll nicht nur das Engagement Ruth und Martin Wittmanns als Sammler- und Stifterpaar gewürdigt, sondern auch die Qualität und Vielfalt des Holzschnitts als künstlerisches Ausdrucksmedium sichtbar gemacht werden. </w:t>
      </w:r>
    </w:p>
    <w:p w:rsidR="00E82BB8" w:rsidRDefault="00E82BB8" w:rsidP="00E82BB8">
      <w:r>
        <w:t>Um die gestalterischen Möglichkeiten des Mediums nicht nur visuell, sondern auch haptisch zu vermitteln, wird innerhalb der Ausstellung ein riesiger gemeinschaftlicher Holzschnitt entstehen, der am Ende der Ausstellung gedruckt wird.</w:t>
      </w:r>
    </w:p>
    <w:p w:rsidR="00E82BB8" w:rsidRDefault="00E82BB8" w:rsidP="00E82BB8"/>
    <w:p w:rsidR="00442280" w:rsidRPr="00530DE3" w:rsidRDefault="00442280" w:rsidP="00442280">
      <w:pPr>
        <w:rPr>
          <w:b/>
        </w:rPr>
      </w:pPr>
      <w:r w:rsidRPr="00530DE3">
        <w:rPr>
          <w:b/>
        </w:rPr>
        <w:t>Mit Werken von:</w:t>
      </w:r>
    </w:p>
    <w:p w:rsidR="00442280" w:rsidRDefault="00442280" w:rsidP="00442280">
      <w:r>
        <w:t xml:space="preserve">Rudolf Ackermann, HAP Grieshaber, Robert Hammerstiel, Doris Hoppe, Michael </w:t>
      </w:r>
      <w:proofErr w:type="spellStart"/>
      <w:r>
        <w:t>Hofman</w:t>
      </w:r>
      <w:proofErr w:type="spellEnd"/>
      <w:r>
        <w:t xml:space="preserve">, Per </w:t>
      </w:r>
      <w:proofErr w:type="spellStart"/>
      <w:r>
        <w:t>od</w:t>
      </w:r>
      <w:proofErr w:type="spellEnd"/>
      <w:r>
        <w:t xml:space="preserve"> </w:t>
      </w:r>
      <w:proofErr w:type="spellStart"/>
      <w:r>
        <w:t>Aarestad</w:t>
      </w:r>
      <w:proofErr w:type="spellEnd"/>
      <w:r>
        <w:t xml:space="preserve">, Klaus </w:t>
      </w:r>
      <w:proofErr w:type="spellStart"/>
      <w:r>
        <w:t>Süss</w:t>
      </w:r>
      <w:proofErr w:type="spellEnd"/>
      <w:r>
        <w:t xml:space="preserve">, </w:t>
      </w:r>
      <w:r w:rsidRPr="00CD35BA">
        <w:t>Konrad Schmid</w:t>
      </w:r>
      <w:r>
        <w:t xml:space="preserve">, </w:t>
      </w:r>
      <w:proofErr w:type="spellStart"/>
      <w:r w:rsidRPr="00CD35BA">
        <w:t>Ahlrich</w:t>
      </w:r>
      <w:proofErr w:type="spellEnd"/>
      <w:r w:rsidRPr="00CD35BA">
        <w:t xml:space="preserve"> van </w:t>
      </w:r>
      <w:proofErr w:type="spellStart"/>
      <w:r w:rsidRPr="00CD35BA">
        <w:t>Ohlen</w:t>
      </w:r>
      <w:proofErr w:type="spellEnd"/>
      <w:r>
        <w:t xml:space="preserve">, </w:t>
      </w:r>
      <w:r w:rsidRPr="00CD35BA">
        <w:t xml:space="preserve">Antje </w:t>
      </w:r>
      <w:proofErr w:type="spellStart"/>
      <w:r w:rsidRPr="00CD35BA">
        <w:t>Wichtrey</w:t>
      </w:r>
      <w:proofErr w:type="spellEnd"/>
      <w:r>
        <w:t xml:space="preserve">, Detlef </w:t>
      </w:r>
      <w:proofErr w:type="spellStart"/>
      <w:r>
        <w:t>Willand</w:t>
      </w:r>
      <w:proofErr w:type="spellEnd"/>
      <w:r>
        <w:t xml:space="preserve">, </w:t>
      </w:r>
      <w:r w:rsidRPr="00CD35BA">
        <w:t>Robert Würth</w:t>
      </w:r>
      <w:r>
        <w:t xml:space="preserve">, Peter </w:t>
      </w:r>
      <w:proofErr w:type="spellStart"/>
      <w:r>
        <w:t>Zaumseil</w:t>
      </w:r>
      <w:proofErr w:type="spellEnd"/>
      <w:r>
        <w:t xml:space="preserve">, Uta </w:t>
      </w:r>
      <w:proofErr w:type="spellStart"/>
      <w:r>
        <w:t>Zaumseil</w:t>
      </w:r>
      <w:proofErr w:type="spellEnd"/>
      <w:r>
        <w:t>, Dagmar Zemke</w:t>
      </w:r>
    </w:p>
    <w:p w:rsidR="00E82BB8" w:rsidRDefault="00E82BB8" w:rsidP="0081381B">
      <w:bookmarkStart w:id="0" w:name="_GoBack"/>
      <w:bookmarkEnd w:id="0"/>
    </w:p>
    <w:p w:rsidR="00E82BB8" w:rsidRDefault="00E82BB8" w:rsidP="0081381B"/>
    <w:p w:rsidR="00E82BB8" w:rsidRPr="003B35AB" w:rsidRDefault="00E82BB8" w:rsidP="0081381B">
      <w:pPr>
        <w:rPr>
          <w:b/>
        </w:rPr>
      </w:pPr>
      <w:r w:rsidRPr="003B35AB">
        <w:rPr>
          <w:b/>
          <w:sz w:val="24"/>
        </w:rPr>
        <w:t>Langtext</w:t>
      </w:r>
    </w:p>
    <w:p w:rsidR="009A750F" w:rsidRDefault="009A750F" w:rsidP="009A750F">
      <w:r>
        <w:t>Vor knapp 20 Jahren zeigten Ruth und Martin Wittmann erstmals einen Teil ihrer Holzschnittsammlung im Kunstmuseum Heidenheim. Zu sehen war damals ein repräsentativer Teil der vom Heidenheimer Ehepaar über Jahrzehnte mit Leidenschaft aufgebauten Kollektion. Freudiger Anlass war damals die Stiftung der Drucke und Bücher an die Stadt Heidenheim.</w:t>
      </w:r>
    </w:p>
    <w:p w:rsidR="009A750F" w:rsidRDefault="009A750F" w:rsidP="009A750F"/>
    <w:p w:rsidR="009A750F" w:rsidRDefault="009A750F" w:rsidP="009A750F">
      <w:r>
        <w:t>Nach dem Tod Martin Wittmanns im Jahr 2024 sind nun alle Werke dieser Schenkung im Kunstmuseum beheimatet. Mit der Ausstellung im Hugo Rupf Saal soll dem Engagement des Sammler- und Stifterpaars gedacht sowie bekannte Highlights, als auch bisher nicht öffentlich ausgestellte Arbeiten ihrer Sammlung präsentiert werden.</w:t>
      </w:r>
    </w:p>
    <w:p w:rsidR="009A750F" w:rsidRDefault="009A750F" w:rsidP="009A750F"/>
    <w:p w:rsidR="009A750F" w:rsidRDefault="009A750F" w:rsidP="009A750F">
      <w:r>
        <w:t xml:space="preserve">Mit Arbeiten von </w:t>
      </w:r>
      <w:r w:rsidR="00442280">
        <w:t>15</w:t>
      </w:r>
      <w:r>
        <w:t xml:space="preserve"> Kunstschaffenden wird die Bandbreite dieses traditionsreichen Mediums deutlich: Ausdrucksstarke Schwarz-Weiß-Kontraste stehen neben kraftvollen Farbholzschnitten und experimentellen Bildlösungen, gegenständliche und erzählerische Motive treffen auf abstrakte Kompositionen. </w:t>
      </w:r>
    </w:p>
    <w:p w:rsidR="009A750F" w:rsidRDefault="009A750F" w:rsidP="009A750F">
      <w:r>
        <w:t xml:space="preserve">Zentraler Fixpunkte der über 500 Blätter und Bücher umfassenden Stiftung bilden der gebürtige Heidenheimer Detlef </w:t>
      </w:r>
      <w:proofErr w:type="spellStart"/>
      <w:r>
        <w:t>Willand</w:t>
      </w:r>
      <w:proofErr w:type="spellEnd"/>
      <w:r>
        <w:t xml:space="preserve"> sowie HAP Grieshaber.</w:t>
      </w:r>
    </w:p>
    <w:p w:rsidR="009A750F" w:rsidRDefault="009A750F" w:rsidP="009A750F">
      <w:r>
        <w:t>Die Entdeckung der Kunst Grieshaber war auch Initialzündung zum Aufbau einer eigenen Sammlung seitens des Ehepaar Wittmann.</w:t>
      </w:r>
    </w:p>
    <w:p w:rsidR="00D447DF" w:rsidRDefault="009A750F" w:rsidP="009A750F">
      <w:r>
        <w:t>HAP Grieshaber (1909 – 1981) war zweifellos ein</w:t>
      </w:r>
      <w:r w:rsidR="00D447DF">
        <w:t>er der</w:t>
      </w:r>
      <w:r>
        <w:t xml:space="preserve"> wichtig</w:t>
      </w:r>
      <w:r w:rsidR="00D447DF">
        <w:t>sten</w:t>
      </w:r>
      <w:r>
        <w:t xml:space="preserve"> Erneuerer des alten Handwerks der Holzschneiderei. </w:t>
      </w:r>
      <w:r w:rsidR="00D447DF">
        <w:t xml:space="preserve">Hierzu zählt, dass er das Medium von traditionell her kleinen Maßen in großformatige Werke übersetzte und es so dem Tafelbild oder der Wandmalerei ebenwürdig ließ. </w:t>
      </w:r>
      <w:r w:rsidR="00D447DF">
        <w:lastRenderedPageBreak/>
        <w:t>Unterstützt wurde diese Tendenz dadurch, dass der Künstler seine Motive in mehreren Farben druckte und sie so stärker in die Nähe der Malerei brachte.</w:t>
      </w:r>
    </w:p>
    <w:p w:rsidR="00D447DF" w:rsidRDefault="00D447DF" w:rsidP="009A750F">
      <w:r>
        <w:t>Auch erweiterte er die technischen Mittel, in dem er etwa seine expressiven Linien mit der Flex ins Holz schnitt. Einzigartig war auch seine Position in der Kunstwelt der Nachkriegszeit, da er sich undogmatisch zwischen Abstraktion und Gegenständlichkeit bewegte. Diese damals ungewöhnliche Haltung zeigte sich auch bei seinen Schülern der Karlsruher Kunstakademie, etwa Horst Antes, Dieter Krieg oder Walther Stöhrer.</w:t>
      </w:r>
    </w:p>
    <w:p w:rsidR="009A750F" w:rsidRDefault="00D447DF" w:rsidP="009A750F">
      <w:r>
        <w:t xml:space="preserve">Seine politisch motivierte Kunst, mit der er Stellung gegen </w:t>
      </w:r>
      <w:r w:rsidR="009A750F">
        <w:t>Krieg</w:t>
      </w:r>
      <w:r>
        <w:t>e und</w:t>
      </w:r>
      <w:r w:rsidR="009A750F">
        <w:t xml:space="preserve"> Umweltzerstörung </w:t>
      </w:r>
      <w:r>
        <w:t>bezog, sind heute von ungebrochener Relevanz.</w:t>
      </w:r>
    </w:p>
    <w:p w:rsidR="009A750F" w:rsidRDefault="00D447DF" w:rsidP="00AA0E5C">
      <w:r>
        <w:t xml:space="preserve">Nachdem das Ehepaar Wittmann sich intensiv mit </w:t>
      </w:r>
      <w:r w:rsidR="009A750F">
        <w:t>Grieshab</w:t>
      </w:r>
      <w:r>
        <w:t>e</w:t>
      </w:r>
      <w:r w:rsidR="009A750F">
        <w:t>r</w:t>
      </w:r>
      <w:r>
        <w:t xml:space="preserve">s Schaffen auseinandergesetzt </w:t>
      </w:r>
      <w:r w:rsidR="00AA0E5C">
        <w:t>und dadurch ihre Leidenschaft für die Technik des Holzschnitts entwickelt hatten, erweiterten sie ihre Sammlung durch weitere Namen, zu denen etwa der in Heidenheim geborene, aber im Walsertal tätige</w:t>
      </w:r>
      <w:r w:rsidR="009A750F">
        <w:t xml:space="preserve"> Detlev </w:t>
      </w:r>
      <w:proofErr w:type="spellStart"/>
      <w:r w:rsidR="009A750F">
        <w:t>Willand</w:t>
      </w:r>
      <w:proofErr w:type="spellEnd"/>
      <w:r w:rsidR="00AA0E5C">
        <w:t xml:space="preserve"> (</w:t>
      </w:r>
      <w:r w:rsidR="009A750F">
        <w:t>1935</w:t>
      </w:r>
      <w:r w:rsidR="00AA0E5C">
        <w:t xml:space="preserve"> – 2022). Seine feingliedrigen und bisweilen äußert detailreichen Figuren, Tiere, Fabelwesen und Pflanzen setzte </w:t>
      </w:r>
      <w:proofErr w:type="spellStart"/>
      <w:r w:rsidR="009A750F">
        <w:t>Willand</w:t>
      </w:r>
      <w:proofErr w:type="spellEnd"/>
      <w:r w:rsidR="00AA0E5C">
        <w:t xml:space="preserve"> isoliert auf weißes Papier. Der oft große weiße Umraum bewirkt eine Konzentration auf das Motiv und steht im Zusammenhang mit den pantheistischen und auf Traditionen und Überlieferungen basierenden Themen des Künstlers.</w:t>
      </w:r>
      <w:r w:rsidR="009A750F">
        <w:t xml:space="preserve"> </w:t>
      </w:r>
    </w:p>
    <w:p w:rsidR="009A750F" w:rsidRDefault="009A750F" w:rsidP="009A750F"/>
    <w:p w:rsidR="009A750F" w:rsidRDefault="00AA0E5C" w:rsidP="009A750F">
      <w:r>
        <w:t xml:space="preserve">Neben der Vielfältigkeit der zu sehenden Bildsprachen und Techniken, möchte das Kunstmuseum Heidenheim die Vermittlung des traditionsreichen Mediums auch auf praktischer Ebene angehen. </w:t>
      </w:r>
    </w:p>
    <w:p w:rsidR="009A750F" w:rsidRDefault="00AA0E5C" w:rsidP="009A750F">
      <w:r>
        <w:t xml:space="preserve">Inmitten der Ausstellungsräume werden Holzplatten das Publikum dazu einladen, selbst tätig zu werden. In privaten und öffentlichen </w:t>
      </w:r>
      <w:r w:rsidR="00AD6479">
        <w:t xml:space="preserve">Workshops können Interessierte jeden Alters einen Teil zum größten gemeinschaftlichen Holzschnitt beitragen. Dieser soll zum Ende </w:t>
      </w:r>
      <w:r w:rsidR="009A750F">
        <w:t xml:space="preserve">der Ausstellung </w:t>
      </w:r>
      <w:proofErr w:type="spellStart"/>
      <w:r w:rsidR="00AD6479">
        <w:t>gedrckt</w:t>
      </w:r>
      <w:proofErr w:type="spellEnd"/>
      <w:r w:rsidR="00AD6479">
        <w:t xml:space="preserve"> werden.</w:t>
      </w:r>
      <w:r w:rsidR="009A750F">
        <w:t xml:space="preserve"> </w:t>
      </w:r>
    </w:p>
    <w:p w:rsidR="009A750F" w:rsidRDefault="009A750F" w:rsidP="009A750F"/>
    <w:p w:rsidR="00530DE3" w:rsidRPr="00530DE3" w:rsidRDefault="00530DE3" w:rsidP="00530DE3">
      <w:pPr>
        <w:rPr>
          <w:b/>
        </w:rPr>
      </w:pPr>
      <w:r w:rsidRPr="00530DE3">
        <w:rPr>
          <w:b/>
        </w:rPr>
        <w:t>Mit Werken von:</w:t>
      </w:r>
    </w:p>
    <w:p w:rsidR="00530DE3" w:rsidRDefault="00530DE3" w:rsidP="00530DE3">
      <w:r>
        <w:t xml:space="preserve">Rudolf Ackermann, HAP Grieshaber, Robert Hammerstiel, Doris Hoppe, Michael </w:t>
      </w:r>
      <w:proofErr w:type="spellStart"/>
      <w:r>
        <w:t>Hofman</w:t>
      </w:r>
      <w:proofErr w:type="spellEnd"/>
      <w:r>
        <w:t xml:space="preserve">, Per </w:t>
      </w:r>
      <w:proofErr w:type="spellStart"/>
      <w:r>
        <w:t>od</w:t>
      </w:r>
      <w:proofErr w:type="spellEnd"/>
      <w:r>
        <w:t xml:space="preserve"> </w:t>
      </w:r>
      <w:proofErr w:type="spellStart"/>
      <w:r>
        <w:t>Aarestad</w:t>
      </w:r>
      <w:proofErr w:type="spellEnd"/>
      <w:r>
        <w:t xml:space="preserve">, Klaus </w:t>
      </w:r>
      <w:proofErr w:type="spellStart"/>
      <w:r>
        <w:t>Süss</w:t>
      </w:r>
      <w:proofErr w:type="spellEnd"/>
      <w:r>
        <w:t xml:space="preserve">, </w:t>
      </w:r>
      <w:r w:rsidRPr="00CD35BA">
        <w:t>Konrad Schmid</w:t>
      </w:r>
      <w:r>
        <w:t xml:space="preserve">, </w:t>
      </w:r>
      <w:proofErr w:type="spellStart"/>
      <w:r w:rsidRPr="00CD35BA">
        <w:t>Ahlrich</w:t>
      </w:r>
      <w:proofErr w:type="spellEnd"/>
      <w:r w:rsidRPr="00CD35BA">
        <w:t xml:space="preserve"> van </w:t>
      </w:r>
      <w:proofErr w:type="spellStart"/>
      <w:r w:rsidRPr="00CD35BA">
        <w:t>Ohlen</w:t>
      </w:r>
      <w:proofErr w:type="spellEnd"/>
      <w:r>
        <w:t xml:space="preserve">, </w:t>
      </w:r>
      <w:r w:rsidRPr="00CD35BA">
        <w:t xml:space="preserve">Antje </w:t>
      </w:r>
      <w:proofErr w:type="spellStart"/>
      <w:r w:rsidRPr="00CD35BA">
        <w:t>Wichtrey</w:t>
      </w:r>
      <w:proofErr w:type="spellEnd"/>
      <w:r>
        <w:t xml:space="preserve">, Detlef </w:t>
      </w:r>
      <w:proofErr w:type="spellStart"/>
      <w:r>
        <w:t>Willand</w:t>
      </w:r>
      <w:proofErr w:type="spellEnd"/>
      <w:r>
        <w:t xml:space="preserve">, </w:t>
      </w:r>
      <w:r w:rsidRPr="00CD35BA">
        <w:t>Robert Würth</w:t>
      </w:r>
      <w:r>
        <w:t xml:space="preserve">, Peter </w:t>
      </w:r>
      <w:proofErr w:type="spellStart"/>
      <w:r>
        <w:t>Zaumseil</w:t>
      </w:r>
      <w:proofErr w:type="spellEnd"/>
      <w:r>
        <w:t xml:space="preserve">, Uta </w:t>
      </w:r>
      <w:proofErr w:type="spellStart"/>
      <w:r>
        <w:t>Zaumseil</w:t>
      </w:r>
      <w:proofErr w:type="spellEnd"/>
      <w:r>
        <w:t>, Dagmar Zemke</w:t>
      </w:r>
    </w:p>
    <w:p w:rsidR="00CD35BA" w:rsidRDefault="00CD35BA" w:rsidP="0081381B"/>
    <w:p w:rsidR="00CD35BA" w:rsidRDefault="00CD35BA" w:rsidP="0081381B"/>
    <w:p w:rsidR="003B35AB" w:rsidRPr="003B35AB" w:rsidRDefault="003B35AB" w:rsidP="0081381B">
      <w:pPr>
        <w:rPr>
          <w:b/>
          <w:sz w:val="24"/>
        </w:rPr>
      </w:pPr>
    </w:p>
    <w:p w:rsidR="003B35AB" w:rsidRPr="003B35AB" w:rsidRDefault="003B35AB" w:rsidP="0081381B">
      <w:pPr>
        <w:rPr>
          <w:b/>
          <w:sz w:val="24"/>
        </w:rPr>
      </w:pPr>
      <w:proofErr w:type="spellStart"/>
      <w:r w:rsidRPr="003B35AB">
        <w:rPr>
          <w:b/>
          <w:sz w:val="24"/>
        </w:rPr>
        <w:t>Flyertext</w:t>
      </w:r>
      <w:proofErr w:type="spellEnd"/>
    </w:p>
    <w:p w:rsidR="005D37AF" w:rsidRDefault="005D37AF" w:rsidP="005D37AF">
      <w:r>
        <w:t>Vor knapp 20 Jahren zeigte das Kunstmuseum Heidenheim eine repräsentative Auswahl an Holzschnitten aus der Sammlung des Ehepaars Ruth und Martin Wittmann. Anlass war die großzügige Stiftung der über Jahrzehnte mit Leidenschaft aufgebauten Kollektion an die Stadt Heidenheim, von der damals ein großer Teil im Kunstmuseum eine neue Heimat fand.</w:t>
      </w:r>
    </w:p>
    <w:p w:rsidR="005D37AF" w:rsidRDefault="005D37AF" w:rsidP="005D37AF"/>
    <w:p w:rsidR="005D37AF" w:rsidRDefault="005D37AF" w:rsidP="005D37AF">
      <w:r>
        <w:t>Nach dem Tod Martin Wittmanns im Jahr 2024 sind nun alle Werke der Zustiftung vollzählig in Bestand des Museums aufgenommen. Grund genug, um dem Engagement des Sammler- und Stifterpaars mit einer Ausstellung zu gedenken, und dabei die Highlights, als auch bisher nicht öffentlich ausgestellte Arbeiten der zu präsentieren.</w:t>
      </w:r>
    </w:p>
    <w:p w:rsidR="005D37AF" w:rsidRDefault="005D37AF" w:rsidP="005D37AF"/>
    <w:p w:rsidR="005D37AF" w:rsidRDefault="005D37AF" w:rsidP="005D37AF">
      <w:r>
        <w:t xml:space="preserve">Mit Holzschnitten von insgesamt 15 Kunstschaffenden wird die Bandbreite dieses traditionsreichen Mediums deutlich: Ausdrucksstarke Schwarz-Weiß-Kontraste stehen neben kraftvollen Farbdrucken und experimentellen Bildlösungen, gegenständliche und erzählerische Motive treffen auf abstrakte Kompositionen. Zentraler Fixpunkte der über 500 Blätter und Bücher umfassenden Stiftung bilden HAP Grieshaber, der auch Initialzündung zum Aufbau der Sammlung war, sowie der gebürtige Heidenheim Detlef </w:t>
      </w:r>
      <w:proofErr w:type="spellStart"/>
      <w:r>
        <w:t>Willand</w:t>
      </w:r>
      <w:proofErr w:type="spellEnd"/>
      <w:r>
        <w:t xml:space="preserve">. Gemein ist beiden die intensive Auseinandersetzung mit der Mythologie, dem Verhältnis vom Menschen zu seiner tierischen und pflanzlichen Umwelt, aber auch mit dem Motiv des Totentanzes.  </w:t>
      </w:r>
    </w:p>
    <w:p w:rsidR="005D37AF" w:rsidRDefault="005D37AF" w:rsidP="005D37AF"/>
    <w:p w:rsidR="005D37AF" w:rsidRDefault="005D37AF" w:rsidP="005D37AF">
      <w:r>
        <w:t xml:space="preserve">Um die gestalterischen Möglichkeiten des Mediums nicht nur visuell, sondern auch haptisch zu vermitteln, wird innerhalb der Ausstellung ein riesiger gemeinschaftlicher Holzschnitt entstehen. </w:t>
      </w:r>
      <w:proofErr w:type="spellStart"/>
      <w:r>
        <w:t>Besucher:innen</w:t>
      </w:r>
      <w:proofErr w:type="spellEnd"/>
      <w:r>
        <w:t xml:space="preserve"> jeden Alters können bei öffentlichen und privaten Workshops erfahren, wie ein Holzschnitt entsteht, und ihren Beitrag zum Gemeinschaftswerk leisten, der am Ende der Ausstellung auch tatsächlich gedruckt wird. </w:t>
      </w:r>
    </w:p>
    <w:p w:rsidR="005D37AF" w:rsidRDefault="005D37AF" w:rsidP="005D37AF"/>
    <w:p w:rsidR="005D37AF" w:rsidRPr="00530DE3" w:rsidRDefault="005D37AF" w:rsidP="005D37AF">
      <w:pPr>
        <w:rPr>
          <w:b/>
        </w:rPr>
      </w:pPr>
      <w:r w:rsidRPr="00530DE3">
        <w:rPr>
          <w:b/>
        </w:rPr>
        <w:t>Mit Werken von:</w:t>
      </w:r>
    </w:p>
    <w:p w:rsidR="005D37AF" w:rsidRDefault="005D37AF" w:rsidP="005D37AF">
      <w:r>
        <w:lastRenderedPageBreak/>
        <w:t xml:space="preserve">Rudolf Ackermann, HAP Grieshaber, Robert Hammerstiel, Doris Hoppe, Michael </w:t>
      </w:r>
      <w:proofErr w:type="spellStart"/>
      <w:r>
        <w:t>Hofman</w:t>
      </w:r>
      <w:proofErr w:type="spellEnd"/>
      <w:r>
        <w:t xml:space="preserve">, Per </w:t>
      </w:r>
      <w:proofErr w:type="spellStart"/>
      <w:r>
        <w:t>od</w:t>
      </w:r>
      <w:proofErr w:type="spellEnd"/>
      <w:r>
        <w:t xml:space="preserve"> </w:t>
      </w:r>
      <w:proofErr w:type="spellStart"/>
      <w:r>
        <w:t>Aarestad</w:t>
      </w:r>
      <w:proofErr w:type="spellEnd"/>
      <w:r>
        <w:t xml:space="preserve">, Klaus </w:t>
      </w:r>
      <w:proofErr w:type="spellStart"/>
      <w:r>
        <w:t>Süss</w:t>
      </w:r>
      <w:proofErr w:type="spellEnd"/>
      <w:r>
        <w:t xml:space="preserve">, </w:t>
      </w:r>
      <w:r w:rsidRPr="00CD35BA">
        <w:t>Konrad Schmid</w:t>
      </w:r>
      <w:r>
        <w:t xml:space="preserve">, </w:t>
      </w:r>
      <w:proofErr w:type="spellStart"/>
      <w:r w:rsidRPr="00CD35BA">
        <w:t>Ahlrich</w:t>
      </w:r>
      <w:proofErr w:type="spellEnd"/>
      <w:r w:rsidRPr="00CD35BA">
        <w:t xml:space="preserve"> van </w:t>
      </w:r>
      <w:proofErr w:type="spellStart"/>
      <w:r w:rsidRPr="00CD35BA">
        <w:t>Ohlen</w:t>
      </w:r>
      <w:proofErr w:type="spellEnd"/>
      <w:r>
        <w:t xml:space="preserve">, </w:t>
      </w:r>
      <w:r w:rsidRPr="00CD35BA">
        <w:t xml:space="preserve">Antje </w:t>
      </w:r>
      <w:proofErr w:type="spellStart"/>
      <w:r w:rsidRPr="00CD35BA">
        <w:t>Wichtrey</w:t>
      </w:r>
      <w:proofErr w:type="spellEnd"/>
      <w:r>
        <w:t xml:space="preserve">, Detlef </w:t>
      </w:r>
      <w:proofErr w:type="spellStart"/>
      <w:r>
        <w:t>Willand</w:t>
      </w:r>
      <w:proofErr w:type="spellEnd"/>
      <w:r>
        <w:t xml:space="preserve">, </w:t>
      </w:r>
      <w:r w:rsidRPr="00CD35BA">
        <w:t>Robert Würth</w:t>
      </w:r>
      <w:r>
        <w:t xml:space="preserve">, Peter </w:t>
      </w:r>
      <w:proofErr w:type="spellStart"/>
      <w:r>
        <w:t>Zaumseil</w:t>
      </w:r>
      <w:proofErr w:type="spellEnd"/>
      <w:r>
        <w:t xml:space="preserve">, Uta </w:t>
      </w:r>
      <w:proofErr w:type="spellStart"/>
      <w:r>
        <w:t>Zaumseil</w:t>
      </w:r>
      <w:proofErr w:type="spellEnd"/>
      <w:r>
        <w:t>, Dagmar Zemke</w:t>
      </w:r>
    </w:p>
    <w:p w:rsidR="003B35AB" w:rsidRPr="0081381B" w:rsidRDefault="003B35AB" w:rsidP="0081381B"/>
    <w:sectPr w:rsidR="003B35AB" w:rsidRPr="0081381B" w:rsidSect="00B01D4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BAD" w:rsidRDefault="00036BAD" w:rsidP="00B01D49">
      <w:r>
        <w:separator/>
      </w:r>
    </w:p>
  </w:endnote>
  <w:endnote w:type="continuationSeparator" w:id="0">
    <w:p w:rsidR="00036BAD" w:rsidRDefault="00036BAD" w:rsidP="00B0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DH Scuba OPro">
    <w:panose1 w:val="020B0504020101020102"/>
    <w:charset w:val="00"/>
    <w:family w:val="swiss"/>
    <w:pitch w:val="variable"/>
    <w:sig w:usb0="A00000FF" w:usb1="4000205B" w:usb2="00000008" w:usb3="00000000" w:csb0="00000093" w:csb1="00000000"/>
    <w:embedRegular r:id="rId1" w:fontKey="{1023F2F0-E663-48CD-AB05-0726D2138B4C}"/>
    <w:embedBold r:id="rId2" w:fontKey="{CC3BECBF-5859-488F-B719-6DDBCE335DC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embedBold r:id="rId3" w:fontKey="{6E264AD9-1BA7-4A35-B9F9-0D2E6853A170}"/>
  </w:font>
  <w:font w:name="Calibri">
    <w:panose1 w:val="020F0502020204030204"/>
    <w:charset w:val="00"/>
    <w:family w:val="swiss"/>
    <w:pitch w:val="variable"/>
    <w:sig w:usb0="E4002EFF" w:usb1="C000247B" w:usb2="00000009" w:usb3="00000000" w:csb0="000001FF" w:csb1="00000000"/>
    <w:embedRegular r:id="rId4" w:fontKey="{A90F62D5-69CC-445B-AAE7-36FB25884AFB}"/>
    <w:embedBold r:id="rId5" w:fontKey="{C0BE6E36-F164-4AE6-89A1-4979E57B6DBA}"/>
  </w:font>
  <w:font w:name="Calibri Light">
    <w:panose1 w:val="020F0302020204030204"/>
    <w:charset w:val="00"/>
    <w:family w:val="swiss"/>
    <w:pitch w:val="variable"/>
    <w:sig w:usb0="E4002EFF" w:usb1="C000247B" w:usb2="00000009" w:usb3="00000000" w:csb0="000001FF" w:csb1="00000000"/>
    <w:embedRegular r:id="rId6" w:fontKey="{25D9D503-CA79-472C-81D2-7EDD7BBD10E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BAD" w:rsidRDefault="00036BAD" w:rsidP="00B01D49">
      <w:r>
        <w:separator/>
      </w:r>
    </w:p>
  </w:footnote>
  <w:footnote w:type="continuationSeparator" w:id="0">
    <w:p w:rsidR="00036BAD" w:rsidRDefault="00036BAD" w:rsidP="00B01D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587A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B08C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A482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A9B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5844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B099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460B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F2BA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C0AA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5AA0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44B91"/>
    <w:multiLevelType w:val="hybridMultilevel"/>
    <w:tmpl w:val="AF561116"/>
    <w:lvl w:ilvl="0" w:tplc="C54A3108">
      <w:start w:val="1"/>
      <w:numFmt w:val="bullet"/>
      <w:lvlText w:val="."/>
      <w:lvlJc w:val="left"/>
      <w:pPr>
        <w:ind w:left="360" w:hanging="360"/>
      </w:pPr>
      <w:rPr>
        <w:rFonts w:ascii="HDH Scuba OPro" w:hAnsi="HDH Scuba OPro" w:hint="default"/>
        <w:b/>
        <w:i w:val="0"/>
        <w:spacing w:val="-120"/>
        <w:position w:val="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CD3C6F"/>
    <w:multiLevelType w:val="hybridMultilevel"/>
    <w:tmpl w:val="5CCC6B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83A2AF7"/>
    <w:multiLevelType w:val="hybridMultilevel"/>
    <w:tmpl w:val="C3205B16"/>
    <w:lvl w:ilvl="0" w:tplc="B472F4C4">
      <w:start w:val="1"/>
      <w:numFmt w:val="bullet"/>
      <w:lvlText w:val="."/>
      <w:lvlJc w:val="left"/>
      <w:pPr>
        <w:ind w:left="360" w:hanging="360"/>
      </w:pPr>
      <w:rPr>
        <w:rFonts w:ascii="HDH Scuba OPro" w:hAnsi="HDH Scuba OPro" w:hint="default"/>
        <w:b/>
        <w:i w:val="0"/>
        <w:spacing w:val="-120"/>
        <w:position w:val="0"/>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7D23A8"/>
    <w:multiLevelType w:val="hybridMultilevel"/>
    <w:tmpl w:val="5E7ACBD4"/>
    <w:lvl w:ilvl="0" w:tplc="049411D6">
      <w:start w:val="1"/>
      <w:numFmt w:val="lowerLetter"/>
      <w:pStyle w:val="HDHNummerierungabc"/>
      <w:lvlText w:val="%1)"/>
      <w:lvlJc w:val="left"/>
      <w:pPr>
        <w:ind w:left="502" w:hanging="360"/>
      </w:pPr>
      <w:rPr>
        <w:rFonts w:ascii="HDH Scuba OPro" w:hAnsi="HDH Scuba OPro" w:hint="default"/>
        <w:b/>
        <w:i w:val="0"/>
        <w:sz w:val="2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8754765"/>
    <w:multiLevelType w:val="hybridMultilevel"/>
    <w:tmpl w:val="8AC63E64"/>
    <w:lvl w:ilvl="0" w:tplc="137E1262">
      <w:start w:val="1"/>
      <w:numFmt w:val="bullet"/>
      <w:pStyle w:val="HDHAufzhlungPunkt"/>
      <w:lvlText w:val="∙"/>
      <w:lvlJc w:val="left"/>
      <w:pPr>
        <w:ind w:left="360" w:hanging="360"/>
      </w:pPr>
      <w:rPr>
        <w:rFonts w:ascii="HDH Scuba OPro" w:hAnsi="HDH Scuba OPro" w:hint="default"/>
        <w:b/>
        <w:i w:val="0"/>
        <w:spacing w:val="-120"/>
        <w:w w:val="100"/>
        <w:kern w:val="0"/>
        <w:position w:val="0"/>
        <w:sz w:val="16"/>
        <w14:numSpacing w14:val="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B5129C"/>
    <w:multiLevelType w:val="hybridMultilevel"/>
    <w:tmpl w:val="FB466A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3F2CE8"/>
    <w:multiLevelType w:val="hybridMultilevel"/>
    <w:tmpl w:val="D5F6FEF4"/>
    <w:lvl w:ilvl="0" w:tplc="6B4C9C46">
      <w:start w:val="1"/>
      <w:numFmt w:val="bullet"/>
      <w:lvlText w:val="."/>
      <w:lvlJc w:val="left"/>
      <w:pPr>
        <w:ind w:left="360" w:hanging="360"/>
      </w:pPr>
      <w:rPr>
        <w:rFonts w:ascii="HDH Scuba OPro" w:hAnsi="HDH Scuba OPro" w:hint="default"/>
        <w:b/>
        <w:i w:val="0"/>
        <w:spacing w:val="0"/>
        <w:position w:val="0"/>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2F05DC0"/>
    <w:multiLevelType w:val="hybridMultilevel"/>
    <w:tmpl w:val="2410C962"/>
    <w:lvl w:ilvl="0" w:tplc="8C72655E">
      <w:start w:val="1"/>
      <w:numFmt w:val="decimal"/>
      <w:pStyle w:val="HDHNummerierung123"/>
      <w:lvlText w:val="%1."/>
      <w:lvlJc w:val="left"/>
      <w:pPr>
        <w:ind w:left="360" w:hanging="360"/>
      </w:pPr>
      <w:rPr>
        <w:rFonts w:ascii="HDH Scuba OPro" w:hAnsi="HDH Scuba OPro" w:hint="default"/>
        <w:b/>
        <w:i w:val="0"/>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7DB612B"/>
    <w:multiLevelType w:val="hybridMultilevel"/>
    <w:tmpl w:val="5252871A"/>
    <w:lvl w:ilvl="0" w:tplc="5C489122">
      <w:start w:val="1"/>
      <w:numFmt w:val="bullet"/>
      <w:pStyle w:val="HDHAufzhlungKstchen"/>
      <w:lvlText w:val=""/>
      <w:lvlJc w:val="left"/>
      <w:pPr>
        <w:ind w:left="357" w:hanging="357"/>
      </w:pPr>
      <w:rPr>
        <w:rFonts w:ascii="Webdings" w:hAnsi="Webdings" w:hint="default"/>
        <w:b/>
        <w:i w:val="0"/>
        <w:color w:val="A6A6A6" w:themeColor="background1" w:themeShade="A6"/>
        <w:spacing w:val="-120"/>
        <w:position w:val="2"/>
        <w:sz w:val="22"/>
        <w:u w:color="FFFFFF" w:themeColor="background1"/>
        <w:vertAlign w:val="baseline"/>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abstractNumId w:val="18"/>
  </w:num>
  <w:num w:numId="2">
    <w:abstractNumId w:val="10"/>
  </w:num>
  <w:num w:numId="3">
    <w:abstractNumId w:val="17"/>
  </w:num>
  <w:num w:numId="4">
    <w:abstractNumId w:val="13"/>
  </w:num>
  <w:num w:numId="5">
    <w:abstractNumId w:val="18"/>
  </w:num>
  <w:num w:numId="6">
    <w:abstractNumId w:val="10"/>
  </w:num>
  <w:num w:numId="7">
    <w:abstractNumId w:val="17"/>
  </w:num>
  <w:num w:numId="8">
    <w:abstractNumId w:val="13"/>
  </w:num>
  <w:num w:numId="9">
    <w:abstractNumId w:val="9"/>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2"/>
  </w:num>
  <w:num w:numId="20">
    <w:abstractNumId w:val="16"/>
  </w:num>
  <w:num w:numId="21">
    <w:abstractNumId w:val="14"/>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TrueType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2D6"/>
    <w:rsid w:val="00036BAD"/>
    <w:rsid w:val="00087F85"/>
    <w:rsid w:val="000A63BE"/>
    <w:rsid w:val="000C16FD"/>
    <w:rsid w:val="000C7109"/>
    <w:rsid w:val="001C2FB0"/>
    <w:rsid w:val="001C3A69"/>
    <w:rsid w:val="00207EDD"/>
    <w:rsid w:val="002522D9"/>
    <w:rsid w:val="003A0F7F"/>
    <w:rsid w:val="003B15A2"/>
    <w:rsid w:val="003B35AB"/>
    <w:rsid w:val="003D0FBE"/>
    <w:rsid w:val="00442280"/>
    <w:rsid w:val="004A56C8"/>
    <w:rsid w:val="004E02AA"/>
    <w:rsid w:val="00530DE3"/>
    <w:rsid w:val="00535D91"/>
    <w:rsid w:val="00546C61"/>
    <w:rsid w:val="005A7B3D"/>
    <w:rsid w:val="005D37AF"/>
    <w:rsid w:val="00615113"/>
    <w:rsid w:val="0064310B"/>
    <w:rsid w:val="006C0A79"/>
    <w:rsid w:val="006F08D6"/>
    <w:rsid w:val="00786301"/>
    <w:rsid w:val="007B4709"/>
    <w:rsid w:val="007C554E"/>
    <w:rsid w:val="0081381B"/>
    <w:rsid w:val="0089102A"/>
    <w:rsid w:val="009864E9"/>
    <w:rsid w:val="00990CE9"/>
    <w:rsid w:val="009A750F"/>
    <w:rsid w:val="009F2325"/>
    <w:rsid w:val="00AA0E5C"/>
    <w:rsid w:val="00AA53F6"/>
    <w:rsid w:val="00AD6479"/>
    <w:rsid w:val="00AD6C31"/>
    <w:rsid w:val="00AF7BB5"/>
    <w:rsid w:val="00B01D49"/>
    <w:rsid w:val="00BF2065"/>
    <w:rsid w:val="00C115BC"/>
    <w:rsid w:val="00C4032F"/>
    <w:rsid w:val="00C868D2"/>
    <w:rsid w:val="00CA1B64"/>
    <w:rsid w:val="00CD35BA"/>
    <w:rsid w:val="00D447DF"/>
    <w:rsid w:val="00D44EF2"/>
    <w:rsid w:val="00D633CE"/>
    <w:rsid w:val="00D717FA"/>
    <w:rsid w:val="00D751FB"/>
    <w:rsid w:val="00D832D6"/>
    <w:rsid w:val="00E12204"/>
    <w:rsid w:val="00E34440"/>
    <w:rsid w:val="00E82BB8"/>
    <w:rsid w:val="00F47631"/>
    <w:rsid w:val="00F523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07399"/>
  <w15:chartTrackingRefBased/>
  <w15:docId w15:val="{646573B2-BDB7-4AB1-B185-3C823428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semiHidden/>
    <w:qFormat/>
    <w:rsid w:val="000A63BE"/>
    <w:pPr>
      <w:spacing w:after="0" w:line="240" w:lineRule="auto"/>
    </w:pPr>
    <w:rPr>
      <w:rFonts w:ascii="HDH Scuba OPro" w:hAnsi="HDH Scuba OPro"/>
      <w:sz w:val="20"/>
    </w:rPr>
  </w:style>
  <w:style w:type="paragraph" w:styleId="berschrift1">
    <w:name w:val="heading 1"/>
    <w:aliases w:val="HDH Überschrift 1"/>
    <w:basedOn w:val="Standard"/>
    <w:next w:val="Standard"/>
    <w:link w:val="berschrift1Zchn"/>
    <w:qFormat/>
    <w:rsid w:val="00B01D49"/>
    <w:pPr>
      <w:keepNext/>
      <w:keepLines/>
      <w:spacing w:before="40"/>
      <w:outlineLvl w:val="0"/>
    </w:pPr>
    <w:rPr>
      <w:rFonts w:eastAsiaTheme="majorEastAsia" w:cstheme="majorBidi"/>
      <w:b/>
      <w:color w:val="000000" w:themeColor="text1"/>
      <w:szCs w:val="32"/>
    </w:rPr>
  </w:style>
  <w:style w:type="paragraph" w:styleId="berschrift2">
    <w:name w:val="heading 2"/>
    <w:aliases w:val="HDH Überschrift 2"/>
    <w:basedOn w:val="Standard"/>
    <w:next w:val="Standard"/>
    <w:link w:val="berschrift2Zchn"/>
    <w:uiPriority w:val="9"/>
    <w:qFormat/>
    <w:rsid w:val="00D717FA"/>
    <w:pPr>
      <w:keepNext/>
      <w:keepLines/>
      <w:spacing w:before="40"/>
      <w:outlineLvl w:val="1"/>
    </w:pPr>
    <w:rPr>
      <w:rFonts w:eastAsiaTheme="majorEastAsia" w:cstheme="majorBidi"/>
      <w:b/>
      <w:color w:val="000000" w:themeColor="text1"/>
      <w:szCs w:val="26"/>
    </w:rPr>
  </w:style>
  <w:style w:type="paragraph" w:styleId="berschrift3">
    <w:name w:val="heading 3"/>
    <w:aliases w:val="HDH Überschrift 3"/>
    <w:basedOn w:val="Standard"/>
    <w:next w:val="Standard"/>
    <w:link w:val="berschrift3Zchn"/>
    <w:uiPriority w:val="9"/>
    <w:qFormat/>
    <w:rsid w:val="00D717FA"/>
    <w:pPr>
      <w:keepNext/>
      <w:keepLines/>
      <w:spacing w:before="40"/>
      <w:outlineLvl w:val="2"/>
    </w:pPr>
    <w:rPr>
      <w:rFonts w:eastAsiaTheme="majorEastAsia" w:cstheme="majorBidi"/>
      <w:b/>
      <w:color w:val="000000" w:themeColor="text1"/>
      <w:szCs w:val="24"/>
    </w:rPr>
  </w:style>
  <w:style w:type="paragraph" w:styleId="berschrift4">
    <w:name w:val="heading 4"/>
    <w:aliases w:val="HDH Überschrift 4"/>
    <w:basedOn w:val="Standard"/>
    <w:next w:val="Standard"/>
    <w:link w:val="berschrift4Zchn"/>
    <w:uiPriority w:val="9"/>
    <w:qFormat/>
    <w:rsid w:val="00D717FA"/>
    <w:pPr>
      <w:keepNext/>
      <w:keepLines/>
      <w:spacing w:before="40"/>
      <w:outlineLvl w:val="3"/>
    </w:pPr>
    <w:rPr>
      <w:rFonts w:eastAsiaTheme="majorEastAsia" w:cstheme="majorBidi"/>
      <w:b/>
      <w:iCs/>
      <w:color w:val="000000" w:themeColor="text1"/>
    </w:rPr>
  </w:style>
  <w:style w:type="paragraph" w:styleId="berschrift5">
    <w:name w:val="heading 5"/>
    <w:aliases w:val="HDH Überschrift 5"/>
    <w:basedOn w:val="Standard"/>
    <w:next w:val="Standard"/>
    <w:link w:val="berschrift5Zchn"/>
    <w:uiPriority w:val="9"/>
    <w:unhideWhenUsed/>
    <w:qFormat/>
    <w:rsid w:val="00D717FA"/>
    <w:pPr>
      <w:keepNext/>
      <w:keepLines/>
      <w:spacing w:before="40"/>
      <w:outlineLvl w:val="4"/>
    </w:pPr>
    <w:rPr>
      <w:rFonts w:eastAsiaTheme="majorEastAsia" w:cstheme="majorBidi"/>
      <w:b/>
      <w:color w:val="000000" w:themeColor="text1"/>
    </w:rPr>
  </w:style>
  <w:style w:type="paragraph" w:styleId="berschrift6">
    <w:name w:val="heading 6"/>
    <w:aliases w:val="HDH Überschrift 6"/>
    <w:basedOn w:val="Standard"/>
    <w:next w:val="Standard"/>
    <w:link w:val="berschrift6Zchn"/>
    <w:uiPriority w:val="9"/>
    <w:unhideWhenUsed/>
    <w:qFormat/>
    <w:rsid w:val="00D717FA"/>
    <w:pPr>
      <w:keepNext/>
      <w:keepLines/>
      <w:spacing w:before="40"/>
      <w:outlineLvl w:val="5"/>
    </w:pPr>
    <w:rPr>
      <w:rFonts w:eastAsiaTheme="majorEastAsia" w:cstheme="majorBidi"/>
      <w:b/>
      <w:color w:val="000000" w:themeColor="text1"/>
    </w:rPr>
  </w:style>
  <w:style w:type="paragraph" w:styleId="berschrift7">
    <w:name w:val="heading 7"/>
    <w:aliases w:val="HDH Überschrift 7"/>
    <w:basedOn w:val="Standard"/>
    <w:next w:val="Standard"/>
    <w:link w:val="berschrift7Zchn"/>
    <w:uiPriority w:val="9"/>
    <w:unhideWhenUsed/>
    <w:qFormat/>
    <w:rsid w:val="00D717FA"/>
    <w:pPr>
      <w:keepNext/>
      <w:keepLines/>
      <w:spacing w:before="40"/>
      <w:outlineLvl w:val="6"/>
    </w:pPr>
    <w:rPr>
      <w:rFonts w:eastAsiaTheme="majorEastAsia" w:cstheme="majorBidi"/>
      <w:b/>
      <w:iCs/>
      <w:color w:val="000000" w:themeColor="text1"/>
    </w:rPr>
  </w:style>
  <w:style w:type="paragraph" w:styleId="berschrift8">
    <w:name w:val="heading 8"/>
    <w:aliases w:val="HDH Überschrift 8"/>
    <w:basedOn w:val="Standard"/>
    <w:next w:val="Standard"/>
    <w:link w:val="berschrift8Zchn"/>
    <w:uiPriority w:val="9"/>
    <w:unhideWhenUsed/>
    <w:qFormat/>
    <w:rsid w:val="009F2325"/>
    <w:pPr>
      <w:keepNext/>
      <w:keepLines/>
      <w:spacing w:before="40"/>
      <w:outlineLvl w:val="7"/>
    </w:pPr>
    <w:rPr>
      <w:rFonts w:eastAsiaTheme="majorEastAsia" w:cstheme="majorBidi"/>
      <w:b/>
      <w:color w:val="000000" w:themeColor="text1"/>
      <w:szCs w:val="21"/>
    </w:rPr>
  </w:style>
  <w:style w:type="paragraph" w:styleId="berschrift9">
    <w:name w:val="heading 9"/>
    <w:aliases w:val="HDH Überschrift 9"/>
    <w:basedOn w:val="Standard"/>
    <w:next w:val="Standard"/>
    <w:link w:val="berschrift9Zchn"/>
    <w:uiPriority w:val="9"/>
    <w:unhideWhenUsed/>
    <w:qFormat/>
    <w:rsid w:val="00D717FA"/>
    <w:pPr>
      <w:keepNext/>
      <w:keepLines/>
      <w:spacing w:before="40"/>
      <w:outlineLvl w:val="8"/>
    </w:pPr>
    <w:rPr>
      <w:rFonts w:eastAsiaTheme="majorEastAsia" w:cstheme="majorBidi"/>
      <w:b/>
      <w:iCs/>
      <w:color w:val="000000" w:themeColor="text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DHAufzhlungKstchen">
    <w:name w:val="HDH Aufzählung (Kästchen)"/>
    <w:basedOn w:val="Standard"/>
    <w:link w:val="HDHAufzhlungKstchenZchn"/>
    <w:uiPriority w:val="1"/>
    <w:qFormat/>
    <w:rsid w:val="003D0FBE"/>
    <w:pPr>
      <w:numPr>
        <w:numId w:val="5"/>
      </w:numPr>
      <w:spacing w:after="120"/>
    </w:pPr>
    <w:rPr>
      <w:color w:val="000000" w:themeColor="text1"/>
    </w:rPr>
  </w:style>
  <w:style w:type="paragraph" w:customStyle="1" w:styleId="HDHAufzhlungPunkt">
    <w:name w:val="HDH Aufzählung (Punkt)"/>
    <w:basedOn w:val="Standard"/>
    <w:link w:val="HDHAufzhlungPunktZchn"/>
    <w:autoRedefine/>
    <w:uiPriority w:val="1"/>
    <w:qFormat/>
    <w:rsid w:val="00535D91"/>
    <w:pPr>
      <w:numPr>
        <w:numId w:val="21"/>
      </w:numPr>
      <w:spacing w:after="120"/>
      <w:ind w:left="357" w:hanging="227"/>
    </w:pPr>
    <w:rPr>
      <w:color w:val="000000" w:themeColor="text1"/>
    </w:rPr>
  </w:style>
  <w:style w:type="character" w:customStyle="1" w:styleId="HDHAufzhlungPunktZchn">
    <w:name w:val="HDH Aufzählung (Punkt) Zchn"/>
    <w:basedOn w:val="Absatz-Standardschriftart"/>
    <w:link w:val="HDHAufzhlungPunkt"/>
    <w:uiPriority w:val="1"/>
    <w:rsid w:val="00535D91"/>
    <w:rPr>
      <w:rFonts w:ascii="HDH Scuba OPro" w:hAnsi="HDH Scuba OPro"/>
      <w:color w:val="000000" w:themeColor="text1"/>
      <w:sz w:val="20"/>
    </w:rPr>
  </w:style>
  <w:style w:type="paragraph" w:customStyle="1" w:styleId="HDHFlietext">
    <w:name w:val="HDH Fließtext"/>
    <w:basedOn w:val="Standard"/>
    <w:link w:val="HDHFlietextZchn"/>
    <w:qFormat/>
    <w:rsid w:val="000C7109"/>
    <w:rPr>
      <w:color w:val="000000" w:themeColor="text1"/>
    </w:rPr>
  </w:style>
  <w:style w:type="character" w:customStyle="1" w:styleId="HDHFlietextZchn">
    <w:name w:val="HDH Fließtext Zchn"/>
    <w:basedOn w:val="Absatz-Standardschriftart"/>
    <w:link w:val="HDHFlietext"/>
    <w:rsid w:val="000C7109"/>
    <w:rPr>
      <w:rFonts w:ascii="HDH Scuba OPro" w:hAnsi="HDH Scuba OPro"/>
      <w:color w:val="000000" w:themeColor="text1"/>
      <w:sz w:val="20"/>
    </w:rPr>
  </w:style>
  <w:style w:type="paragraph" w:customStyle="1" w:styleId="HDHFlietext6">
    <w:name w:val="HDH Fließtext 6"/>
    <w:basedOn w:val="Standard"/>
    <w:link w:val="HDHFlietext6Zchn"/>
    <w:qFormat/>
    <w:rsid w:val="00D717FA"/>
    <w:pPr>
      <w:contextualSpacing/>
    </w:pPr>
    <w:rPr>
      <w:rFonts w:cs="HDH Scuba OPro"/>
      <w:sz w:val="12"/>
      <w:szCs w:val="12"/>
    </w:rPr>
  </w:style>
  <w:style w:type="character" w:customStyle="1" w:styleId="HDHFlietext6Zchn">
    <w:name w:val="HDH Fließtext 6 Zchn"/>
    <w:basedOn w:val="Absatz-Standardschriftart"/>
    <w:link w:val="HDHFlietext6"/>
    <w:rsid w:val="00D717FA"/>
    <w:rPr>
      <w:rFonts w:ascii="HDH Scuba OPro" w:hAnsi="HDH Scuba OPro" w:cs="HDH Scuba OPro"/>
      <w:sz w:val="12"/>
      <w:szCs w:val="12"/>
    </w:rPr>
  </w:style>
  <w:style w:type="paragraph" w:customStyle="1" w:styleId="HDHFlietext8">
    <w:name w:val="HDH Fließtext 8"/>
    <w:basedOn w:val="Standard"/>
    <w:link w:val="HDHFlietext8Zchn"/>
    <w:qFormat/>
    <w:rsid w:val="00D717FA"/>
    <w:rPr>
      <w:color w:val="000000" w:themeColor="text1"/>
      <w:sz w:val="16"/>
      <w:szCs w:val="16"/>
    </w:rPr>
  </w:style>
  <w:style w:type="character" w:customStyle="1" w:styleId="HDHFlietext8Zchn">
    <w:name w:val="HDH Fließtext 8 Zchn"/>
    <w:basedOn w:val="Absatz-Standardschriftart"/>
    <w:link w:val="HDHFlietext8"/>
    <w:rsid w:val="00D717FA"/>
    <w:rPr>
      <w:rFonts w:ascii="HDH Scuba OPro" w:hAnsi="HDH Scuba OPro"/>
      <w:color w:val="000000" w:themeColor="text1"/>
      <w:sz w:val="16"/>
      <w:szCs w:val="16"/>
    </w:rPr>
  </w:style>
  <w:style w:type="paragraph" w:customStyle="1" w:styleId="HDHNummerierung123">
    <w:name w:val="HDH Nummerierung (123)"/>
    <w:basedOn w:val="HDHFlietext"/>
    <w:link w:val="HDHNummerierung123Zchn"/>
    <w:uiPriority w:val="1"/>
    <w:qFormat/>
    <w:rsid w:val="003D0FBE"/>
    <w:pPr>
      <w:numPr>
        <w:numId w:val="7"/>
      </w:numPr>
      <w:spacing w:after="120"/>
      <w:ind w:left="357" w:hanging="357"/>
    </w:pPr>
  </w:style>
  <w:style w:type="character" w:customStyle="1" w:styleId="HDHNummerierung123Zchn">
    <w:name w:val="HDH Nummerierung (123) Zchn"/>
    <w:basedOn w:val="HDHAufzhlungPunktZchn"/>
    <w:link w:val="HDHNummerierung123"/>
    <w:uiPriority w:val="1"/>
    <w:rsid w:val="003D0FBE"/>
    <w:rPr>
      <w:rFonts w:ascii="HDH Scuba OPro" w:hAnsi="HDH Scuba OPro"/>
      <w:color w:val="000000" w:themeColor="text1"/>
      <w:sz w:val="20"/>
    </w:rPr>
  </w:style>
  <w:style w:type="paragraph" w:customStyle="1" w:styleId="HDHNummerierungabc">
    <w:name w:val="HDH Nummerierung (abc)"/>
    <w:basedOn w:val="HDHFlietext"/>
    <w:uiPriority w:val="1"/>
    <w:qFormat/>
    <w:rsid w:val="003D0FBE"/>
    <w:pPr>
      <w:numPr>
        <w:numId w:val="8"/>
      </w:numPr>
      <w:spacing w:after="120"/>
      <w:ind w:left="357" w:hanging="357"/>
    </w:pPr>
  </w:style>
  <w:style w:type="table" w:customStyle="1" w:styleId="HDHTabelle">
    <w:name w:val="HDH Tabelle"/>
    <w:basedOn w:val="NormaleTabelle"/>
    <w:uiPriority w:val="99"/>
    <w:rsid w:val="00D717FA"/>
    <w:pPr>
      <w:spacing w:after="0" w:line="240" w:lineRule="auto"/>
    </w:pPr>
    <w:rPr>
      <w:rFonts w:ascii="HDH Scuba OPro" w:hAnsi="HDH Scuba OPro"/>
      <w:color w:val="000000" w:themeColor="text1"/>
      <w:sz w:val="20"/>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bottom w:w="85" w:type="dxa"/>
      </w:tblCellMar>
    </w:tblPr>
    <w:tcPr>
      <w:shd w:val="clear" w:color="auto" w:fill="auto"/>
    </w:tcPr>
    <w:tblStylePr w:type="firstRow">
      <w:rPr>
        <w:rFonts w:ascii="HDH Scuba OPro" w:hAnsi="HDH Scuba OPro"/>
        <w:b/>
        <w:sz w:val="20"/>
        <w:u w:val="none"/>
      </w:rPr>
      <w:tblPr/>
      <w:tcPr>
        <w:tcBorders>
          <w:top w:val="nil"/>
          <w:bottom w:val="single" w:sz="4" w:space="0" w:color="A6A6A6" w:themeColor="background1" w:themeShade="A6"/>
        </w:tcBorders>
        <w:shd w:val="clear" w:color="auto" w:fill="auto"/>
      </w:tcPr>
    </w:tblStylePr>
    <w:tblStylePr w:type="lastRow">
      <w:rPr>
        <w:rFonts w:ascii="HDH Scuba OPro" w:hAnsi="HDH Scuba OPro"/>
        <w:b/>
        <w:sz w:val="20"/>
      </w:rPr>
    </w:tblStylePr>
    <w:tblStylePr w:type="firstCol">
      <w:rPr>
        <w:rFonts w:ascii="HDH Scuba OPro" w:hAnsi="HDH Scuba OPro"/>
        <w:b/>
        <w:sz w:val="20"/>
      </w:rPr>
      <w:tblPr/>
      <w:tcPr>
        <w:tcBorders>
          <w:left w:val="nil"/>
          <w:right w:val="single" w:sz="4" w:space="0" w:color="A6A6A6" w:themeColor="background1" w:themeShade="A6"/>
        </w:tcBorders>
        <w:shd w:val="clear" w:color="auto" w:fill="auto"/>
      </w:tcPr>
    </w:tblStylePr>
    <w:tblStylePr w:type="lastCol">
      <w:tblPr/>
      <w:tcPr>
        <w:tcBorders>
          <w:right w:val="nil"/>
        </w:tcBorders>
        <w:shd w:val="clear" w:color="auto" w:fill="auto"/>
      </w:tcPr>
    </w:tblStylePr>
  </w:style>
  <w:style w:type="paragraph" w:customStyle="1" w:styleId="HDHberschrift8bold">
    <w:name w:val="HDH Überschrift 8 bold"/>
    <w:basedOn w:val="Standard"/>
    <w:link w:val="HDHberschrift8boldZchn"/>
    <w:uiPriority w:val="1"/>
    <w:qFormat/>
    <w:rsid w:val="007B4709"/>
    <w:pPr>
      <w:keepNext/>
      <w:keepLines/>
    </w:pPr>
    <w:rPr>
      <w:b/>
      <w:color w:val="000000" w:themeColor="text1"/>
      <w:sz w:val="16"/>
      <w:szCs w:val="16"/>
    </w:rPr>
  </w:style>
  <w:style w:type="character" w:customStyle="1" w:styleId="HDHberschrift8boldZchn">
    <w:name w:val="HDH Überschrift 8 bold Zchn"/>
    <w:basedOn w:val="Absatz-Standardschriftart"/>
    <w:link w:val="HDHberschrift8bold"/>
    <w:uiPriority w:val="1"/>
    <w:rsid w:val="007B4709"/>
    <w:rPr>
      <w:rFonts w:ascii="HDH Scuba OPro" w:hAnsi="HDH Scuba OPro"/>
      <w:b/>
      <w:color w:val="000000" w:themeColor="text1"/>
      <w:sz w:val="16"/>
      <w:szCs w:val="16"/>
    </w:rPr>
  </w:style>
  <w:style w:type="character" w:customStyle="1" w:styleId="berschrift1Zchn">
    <w:name w:val="Überschrift 1 Zchn"/>
    <w:aliases w:val="HDH Überschrift 1 Zchn"/>
    <w:basedOn w:val="Absatz-Standardschriftart"/>
    <w:link w:val="berschrift1"/>
    <w:rsid w:val="000A63BE"/>
    <w:rPr>
      <w:rFonts w:ascii="HDH Scuba OPro" w:eastAsiaTheme="majorEastAsia" w:hAnsi="HDH Scuba OPro" w:cstheme="majorBidi"/>
      <w:b/>
      <w:color w:val="000000" w:themeColor="text1"/>
      <w:sz w:val="20"/>
      <w:szCs w:val="32"/>
    </w:rPr>
  </w:style>
  <w:style w:type="character" w:customStyle="1" w:styleId="berschrift2Zchn">
    <w:name w:val="Überschrift 2 Zchn"/>
    <w:aliases w:val="HDH Überschrift 2 Zchn"/>
    <w:basedOn w:val="Absatz-Standardschriftart"/>
    <w:link w:val="berschrift2"/>
    <w:uiPriority w:val="9"/>
    <w:rsid w:val="00D717FA"/>
    <w:rPr>
      <w:rFonts w:ascii="HDH Scuba OPro" w:eastAsiaTheme="majorEastAsia" w:hAnsi="HDH Scuba OPro" w:cstheme="majorBidi"/>
      <w:b/>
      <w:color w:val="000000" w:themeColor="text1"/>
      <w:sz w:val="20"/>
      <w:szCs w:val="26"/>
    </w:rPr>
  </w:style>
  <w:style w:type="character" w:customStyle="1" w:styleId="berschrift3Zchn">
    <w:name w:val="Überschrift 3 Zchn"/>
    <w:aliases w:val="HDH Überschrift 3 Zchn"/>
    <w:basedOn w:val="Absatz-Standardschriftart"/>
    <w:link w:val="berschrift3"/>
    <w:uiPriority w:val="9"/>
    <w:rsid w:val="00D717FA"/>
    <w:rPr>
      <w:rFonts w:ascii="HDH Scuba OPro" w:eastAsiaTheme="majorEastAsia" w:hAnsi="HDH Scuba OPro" w:cstheme="majorBidi"/>
      <w:b/>
      <w:color w:val="000000" w:themeColor="text1"/>
      <w:sz w:val="20"/>
      <w:szCs w:val="24"/>
    </w:rPr>
  </w:style>
  <w:style w:type="character" w:customStyle="1" w:styleId="berschrift4Zchn">
    <w:name w:val="Überschrift 4 Zchn"/>
    <w:aliases w:val="HDH Überschrift 4 Zchn"/>
    <w:basedOn w:val="Absatz-Standardschriftart"/>
    <w:link w:val="berschrift4"/>
    <w:uiPriority w:val="9"/>
    <w:rsid w:val="00D717FA"/>
    <w:rPr>
      <w:rFonts w:ascii="HDH Scuba OPro" w:eastAsiaTheme="majorEastAsia" w:hAnsi="HDH Scuba OPro" w:cstheme="majorBidi"/>
      <w:b/>
      <w:iCs/>
      <w:color w:val="000000" w:themeColor="text1"/>
      <w:sz w:val="20"/>
    </w:rPr>
  </w:style>
  <w:style w:type="character" w:customStyle="1" w:styleId="berschrift5Zchn">
    <w:name w:val="Überschrift 5 Zchn"/>
    <w:aliases w:val="HDH Überschrift 5 Zchn"/>
    <w:basedOn w:val="Absatz-Standardschriftart"/>
    <w:link w:val="berschrift5"/>
    <w:uiPriority w:val="9"/>
    <w:rsid w:val="00D717FA"/>
    <w:rPr>
      <w:rFonts w:ascii="HDH Scuba OPro" w:eastAsiaTheme="majorEastAsia" w:hAnsi="HDH Scuba OPro" w:cstheme="majorBidi"/>
      <w:b/>
      <w:color w:val="000000" w:themeColor="text1"/>
      <w:sz w:val="20"/>
    </w:rPr>
  </w:style>
  <w:style w:type="character" w:customStyle="1" w:styleId="berschrift6Zchn">
    <w:name w:val="Überschrift 6 Zchn"/>
    <w:aliases w:val="HDH Überschrift 6 Zchn"/>
    <w:basedOn w:val="Absatz-Standardschriftart"/>
    <w:link w:val="berschrift6"/>
    <w:uiPriority w:val="9"/>
    <w:rsid w:val="00D717FA"/>
    <w:rPr>
      <w:rFonts w:ascii="HDH Scuba OPro" w:eastAsiaTheme="majorEastAsia" w:hAnsi="HDH Scuba OPro" w:cstheme="majorBidi"/>
      <w:b/>
      <w:color w:val="000000" w:themeColor="text1"/>
      <w:sz w:val="20"/>
    </w:rPr>
  </w:style>
  <w:style w:type="character" w:customStyle="1" w:styleId="berschrift7Zchn">
    <w:name w:val="Überschrift 7 Zchn"/>
    <w:aliases w:val="HDH Überschrift 7 Zchn"/>
    <w:basedOn w:val="Absatz-Standardschriftart"/>
    <w:link w:val="berschrift7"/>
    <w:uiPriority w:val="9"/>
    <w:rsid w:val="00D717FA"/>
    <w:rPr>
      <w:rFonts w:ascii="HDH Scuba OPro" w:eastAsiaTheme="majorEastAsia" w:hAnsi="HDH Scuba OPro" w:cstheme="majorBidi"/>
      <w:b/>
      <w:iCs/>
      <w:color w:val="000000" w:themeColor="text1"/>
      <w:sz w:val="20"/>
    </w:rPr>
  </w:style>
  <w:style w:type="character" w:customStyle="1" w:styleId="berschrift8Zchn">
    <w:name w:val="Überschrift 8 Zchn"/>
    <w:aliases w:val="HDH Überschrift 8 Zchn"/>
    <w:basedOn w:val="Absatz-Standardschriftart"/>
    <w:link w:val="berschrift8"/>
    <w:uiPriority w:val="9"/>
    <w:rsid w:val="009F2325"/>
    <w:rPr>
      <w:rFonts w:ascii="HDH Scuba OPro" w:eastAsiaTheme="majorEastAsia" w:hAnsi="HDH Scuba OPro" w:cstheme="majorBidi"/>
      <w:b/>
      <w:color w:val="000000" w:themeColor="text1"/>
      <w:sz w:val="20"/>
      <w:szCs w:val="21"/>
    </w:rPr>
  </w:style>
  <w:style w:type="character" w:customStyle="1" w:styleId="berschrift9Zchn">
    <w:name w:val="Überschrift 9 Zchn"/>
    <w:aliases w:val="HDH Überschrift 9 Zchn"/>
    <w:basedOn w:val="Absatz-Standardschriftart"/>
    <w:link w:val="berschrift9"/>
    <w:uiPriority w:val="9"/>
    <w:rsid w:val="00D717FA"/>
    <w:rPr>
      <w:rFonts w:ascii="HDH Scuba OPro" w:eastAsiaTheme="majorEastAsia" w:hAnsi="HDH Scuba OPro" w:cstheme="majorBidi"/>
      <w:b/>
      <w:iCs/>
      <w:color w:val="000000" w:themeColor="text1"/>
      <w:sz w:val="20"/>
      <w:szCs w:val="21"/>
    </w:rPr>
  </w:style>
  <w:style w:type="character" w:customStyle="1" w:styleId="HDHAufzhlungKstchenZchn">
    <w:name w:val="HDH Aufzählung (Kästchen) Zchn"/>
    <w:basedOn w:val="Absatz-Standardschriftart"/>
    <w:link w:val="HDHAufzhlungKstchen"/>
    <w:uiPriority w:val="1"/>
    <w:rsid w:val="003D0FBE"/>
    <w:rPr>
      <w:rFonts w:ascii="HDH Scuba OPro" w:hAnsi="HDH Scuba OPro"/>
      <w:color w:val="000000" w:themeColor="text1"/>
      <w:sz w:val="20"/>
    </w:rPr>
  </w:style>
  <w:style w:type="paragraph" w:styleId="Inhaltsverzeichnisberschrift">
    <w:name w:val="TOC Heading"/>
    <w:aliases w:val="HDH Inhaltsverzeichnisüberschrift"/>
    <w:basedOn w:val="berschrift1"/>
    <w:next w:val="Standard"/>
    <w:uiPriority w:val="39"/>
    <w:unhideWhenUsed/>
    <w:qFormat/>
    <w:rsid w:val="0081381B"/>
    <w:pPr>
      <w:spacing w:line="360" w:lineRule="auto"/>
      <w:outlineLvl w:val="9"/>
    </w:pPr>
    <w:rPr>
      <w:lang w:eastAsia="de-DE"/>
    </w:rPr>
  </w:style>
  <w:style w:type="paragraph" w:styleId="Verzeichnis1">
    <w:name w:val="toc 1"/>
    <w:basedOn w:val="Standard"/>
    <w:next w:val="Standard"/>
    <w:autoRedefine/>
    <w:uiPriority w:val="39"/>
    <w:unhideWhenUsed/>
    <w:rsid w:val="0081381B"/>
    <w:pPr>
      <w:spacing w:after="100"/>
    </w:pPr>
  </w:style>
  <w:style w:type="paragraph" w:styleId="Verzeichnis2">
    <w:name w:val="toc 2"/>
    <w:basedOn w:val="Standard"/>
    <w:next w:val="Standard"/>
    <w:autoRedefine/>
    <w:uiPriority w:val="39"/>
    <w:unhideWhenUsed/>
    <w:rsid w:val="0081381B"/>
    <w:pPr>
      <w:spacing w:after="100"/>
      <w:ind w:left="200"/>
    </w:pPr>
  </w:style>
  <w:style w:type="paragraph" w:styleId="Verzeichnis3">
    <w:name w:val="toc 3"/>
    <w:basedOn w:val="Standard"/>
    <w:next w:val="Standard"/>
    <w:autoRedefine/>
    <w:uiPriority w:val="39"/>
    <w:unhideWhenUsed/>
    <w:rsid w:val="0081381B"/>
    <w:pPr>
      <w:spacing w:after="100"/>
      <w:ind w:left="400"/>
    </w:pPr>
  </w:style>
  <w:style w:type="character" w:styleId="Hyperlink">
    <w:name w:val="Hyperlink"/>
    <w:basedOn w:val="Absatz-Standardschriftart"/>
    <w:uiPriority w:val="99"/>
    <w:unhideWhenUsed/>
    <w:rsid w:val="008138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F22E1-6893-4F7D-A23F-70658112A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1022</Words>
  <Characters>6443</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Hompes, Marco</cp:lastModifiedBy>
  <cp:revision>6</cp:revision>
  <dcterms:created xsi:type="dcterms:W3CDTF">2014-09-22T14:00:00Z</dcterms:created>
  <dcterms:modified xsi:type="dcterms:W3CDTF">2026-07-14T14:41:00Z</dcterms:modified>
</cp:coreProperties>
</file>